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97945" w14:textId="03FE9D4B" w:rsidR="005B0820" w:rsidRPr="006F1180" w:rsidRDefault="005B0820" w:rsidP="005B0820">
      <w:pPr>
        <w:spacing w:after="0"/>
        <w:rPr>
          <w:b/>
          <w:bCs/>
          <w:sz w:val="24"/>
          <w:szCs w:val="24"/>
        </w:rPr>
      </w:pPr>
      <w:r w:rsidRPr="00E756F5">
        <w:rPr>
          <w:sz w:val="24"/>
          <w:szCs w:val="24"/>
        </w:rPr>
        <w:t xml:space="preserve">                                 </w:t>
      </w:r>
      <w:r w:rsidR="007372DE">
        <w:rPr>
          <w:sz w:val="24"/>
          <w:szCs w:val="24"/>
        </w:rPr>
        <w:t xml:space="preserve">     </w:t>
      </w:r>
      <w:r w:rsidR="006A0B20">
        <w:rPr>
          <w:sz w:val="24"/>
          <w:szCs w:val="24"/>
        </w:rPr>
        <w:t xml:space="preserve">       </w:t>
      </w:r>
      <w:r w:rsidR="00363859">
        <w:rPr>
          <w:b/>
          <w:bCs/>
          <w:sz w:val="24"/>
          <w:szCs w:val="24"/>
        </w:rPr>
        <w:t xml:space="preserve">Special </w:t>
      </w:r>
      <w:r w:rsidR="00B23B70" w:rsidRPr="006F1180">
        <w:rPr>
          <w:b/>
          <w:bCs/>
          <w:sz w:val="24"/>
          <w:szCs w:val="24"/>
        </w:rPr>
        <w:t xml:space="preserve">Board of Directors Meeting – </w:t>
      </w:r>
      <w:r w:rsidR="00363859">
        <w:rPr>
          <w:b/>
          <w:bCs/>
          <w:sz w:val="24"/>
          <w:szCs w:val="24"/>
        </w:rPr>
        <w:t>March 7. 2024</w:t>
      </w:r>
    </w:p>
    <w:p w14:paraId="04BDF714" w14:textId="0C975DA1" w:rsidR="005B0820" w:rsidRDefault="005B0820" w:rsidP="005B08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5101B5E" w14:textId="77777777" w:rsidR="005B0820" w:rsidRDefault="005B0820" w:rsidP="005B0820">
      <w:pPr>
        <w:spacing w:after="0"/>
        <w:rPr>
          <w:sz w:val="24"/>
          <w:szCs w:val="24"/>
        </w:rPr>
      </w:pPr>
    </w:p>
    <w:p w14:paraId="01FB9955" w14:textId="5C66CA94" w:rsidR="007372DE" w:rsidRDefault="00CA438A" w:rsidP="007213CD">
      <w:pPr>
        <w:spacing w:after="0"/>
        <w:ind w:right="270"/>
      </w:pPr>
      <w:r>
        <w:t>Present:  Sandy Morhouse, Lance Clark, Mark Wright, Scott H</w:t>
      </w:r>
      <w:r w:rsidR="00D066C5">
        <w:t>e</w:t>
      </w:r>
      <w:r>
        <w:t>arburg, Peter Reile (on video), Chris Mallon (on video), Bobby Porter, and Nancy Archer</w:t>
      </w:r>
    </w:p>
    <w:p w14:paraId="7F4F5722" w14:textId="48E9D1EC" w:rsidR="00CA438A" w:rsidRDefault="00CA438A" w:rsidP="007213CD">
      <w:pPr>
        <w:spacing w:after="0"/>
        <w:ind w:right="270"/>
      </w:pPr>
      <w:r>
        <w:t>Absent:  P</w:t>
      </w:r>
      <w:r w:rsidR="00407484">
        <w:t>a</w:t>
      </w:r>
      <w:r>
        <w:t>m Nolan and Pat Ida</w:t>
      </w:r>
    </w:p>
    <w:p w14:paraId="46777D6E" w14:textId="77878594" w:rsidR="00CA438A" w:rsidRDefault="00D066C5" w:rsidP="007213CD">
      <w:pPr>
        <w:spacing w:after="0"/>
        <w:ind w:right="270"/>
      </w:pPr>
      <w:r>
        <w:t xml:space="preserve">Staff Present:  Donna Wotton and Kathleen </w:t>
      </w:r>
      <w:r w:rsidR="006A0B20">
        <w:t>Coffman</w:t>
      </w:r>
    </w:p>
    <w:p w14:paraId="5786B1EC" w14:textId="77777777" w:rsidR="007213CD" w:rsidRDefault="007213CD" w:rsidP="007213CD">
      <w:pPr>
        <w:spacing w:after="0"/>
        <w:ind w:right="270"/>
      </w:pPr>
    </w:p>
    <w:p w14:paraId="4F68570D" w14:textId="54A44E31" w:rsidR="006A0B20" w:rsidRDefault="006A0B20" w:rsidP="00CA438A">
      <w:pPr>
        <w:ind w:right="270"/>
      </w:pPr>
      <w:r>
        <w:t xml:space="preserve">Purpose of the Meeting:  To consider the offer of PRIDE to assist the Alliance with the </w:t>
      </w:r>
      <w:r w:rsidR="00A25D78">
        <w:t xml:space="preserve">108 Montcalm </w:t>
      </w:r>
      <w:r>
        <w:t>Restore NY grant application.</w:t>
      </w:r>
      <w:r w:rsidR="00F17188">
        <w:t xml:space="preserve"> </w:t>
      </w:r>
    </w:p>
    <w:p w14:paraId="423889C4" w14:textId="5B8992DA" w:rsidR="006A0B20" w:rsidRPr="00C444CD" w:rsidRDefault="000E1282" w:rsidP="00CA438A">
      <w:pPr>
        <w:ind w:right="270"/>
      </w:pPr>
      <w:r w:rsidRPr="00C444CD">
        <w:rPr>
          <w:b/>
          <w:bCs/>
        </w:rPr>
        <w:t>Motion</w:t>
      </w:r>
      <w:r w:rsidR="00C444CD">
        <w:rPr>
          <w:b/>
          <w:bCs/>
        </w:rPr>
        <w:t xml:space="preserve">: </w:t>
      </w:r>
      <w:r w:rsidR="00C444CD" w:rsidRPr="00C444CD">
        <w:t xml:space="preserve">To discuss with Pride the possibility to work together on the RestoreNY grant application </w:t>
      </w:r>
      <w:r w:rsidR="00C444CD">
        <w:t xml:space="preserve">moved by </w:t>
      </w:r>
      <w:r w:rsidR="00412D3A">
        <w:t>Scott Hearburg, seconded by Chris Mallon</w:t>
      </w:r>
      <w:r w:rsidR="00F42D92">
        <w:t>.</w:t>
      </w:r>
    </w:p>
    <w:p w14:paraId="2E3336E3" w14:textId="6ED21472" w:rsidR="006A0B20" w:rsidRDefault="006A0B20" w:rsidP="00CA438A">
      <w:pPr>
        <w:ind w:right="270"/>
      </w:pPr>
      <w:r>
        <w:t xml:space="preserve">Key points of discussion and agreements:  </w:t>
      </w:r>
    </w:p>
    <w:p w14:paraId="6F932602" w14:textId="55D13463" w:rsidR="006A0B20" w:rsidRDefault="006A0B20" w:rsidP="00CA438A">
      <w:pPr>
        <w:ind w:right="270"/>
      </w:pPr>
      <w:r>
        <w:t>The RestoreNY grant is highly competitive</w:t>
      </w:r>
      <w:r w:rsidR="007F70CA">
        <w:t xml:space="preserve">. </w:t>
      </w:r>
      <w:r>
        <w:t xml:space="preserve">This is the </w:t>
      </w:r>
      <w:r w:rsidR="007F70CA">
        <w:t>eighth</w:t>
      </w:r>
      <w:r>
        <w:t xml:space="preserve"> round of funding</w:t>
      </w:r>
      <w:r w:rsidR="007F70CA">
        <w:t xml:space="preserve">. </w:t>
      </w:r>
      <w:r>
        <w:t xml:space="preserve">Each round </w:t>
      </w:r>
      <w:r w:rsidR="005F6029">
        <w:t>offers</w:t>
      </w:r>
      <w:r>
        <w:t xml:space="preserve"> less </w:t>
      </w:r>
      <w:r w:rsidR="005F6029">
        <w:t>money</w:t>
      </w:r>
      <w:r>
        <w:t xml:space="preserve"> than previous </w:t>
      </w:r>
      <w:r w:rsidR="005F6029">
        <w:t>rounds</w:t>
      </w:r>
      <w:r w:rsidR="007F70CA">
        <w:t xml:space="preserve">. </w:t>
      </w:r>
      <w:r w:rsidR="005F6029">
        <w:t xml:space="preserve">It is imperative to have </w:t>
      </w:r>
      <w:r w:rsidR="00851D5D">
        <w:t>a strong</w:t>
      </w:r>
      <w:r w:rsidR="005F6029">
        <w:t xml:space="preserve"> application </w:t>
      </w:r>
      <w:r w:rsidR="007C6C62">
        <w:t>to</w:t>
      </w:r>
      <w:r w:rsidR="005F6029">
        <w:t xml:space="preserve"> </w:t>
      </w:r>
      <w:r w:rsidR="00A25D78">
        <w:t>score</w:t>
      </w:r>
      <w:r w:rsidR="005F6029">
        <w:t xml:space="preserve"> </w:t>
      </w:r>
      <w:r w:rsidR="00602735">
        <w:t xml:space="preserve">the most </w:t>
      </w:r>
      <w:r w:rsidR="005F6029">
        <w:t xml:space="preserve">points possible </w:t>
      </w:r>
      <w:r w:rsidR="00A25D78">
        <w:t xml:space="preserve">to secure the grant for the </w:t>
      </w:r>
      <w:r w:rsidR="007C6C62">
        <w:t xml:space="preserve">second phase of </w:t>
      </w:r>
      <w:r w:rsidR="00A25D78">
        <w:t>108 M</w:t>
      </w:r>
      <w:r w:rsidR="007C6C62">
        <w:t>ontcalm renovation</w:t>
      </w:r>
      <w:r w:rsidR="00851D5D">
        <w:t xml:space="preserve">. </w:t>
      </w:r>
      <w:r w:rsidR="00144B0D">
        <w:t xml:space="preserve">Ti is not a “distressed” community, thus </w:t>
      </w:r>
      <w:r w:rsidR="00780886">
        <w:t>added points will be needed to remain competitive</w:t>
      </w:r>
      <w:r w:rsidR="007F70CA">
        <w:t xml:space="preserve">. </w:t>
      </w:r>
    </w:p>
    <w:p w14:paraId="2A48E111" w14:textId="197C7B7F" w:rsidR="000E1282" w:rsidRDefault="00F5310B" w:rsidP="000E1282">
      <w:pPr>
        <w:ind w:right="270"/>
      </w:pPr>
      <w:r>
        <w:t xml:space="preserve">There was a meeting with Steve Hunt (RestoreNY regional head) on </w:t>
      </w:r>
      <w:r w:rsidR="00B82FAB">
        <w:t>Tuesday called by Carol Calabrese</w:t>
      </w:r>
      <w:r w:rsidR="000E79E0">
        <w:t xml:space="preserve"> of </w:t>
      </w:r>
      <w:r w:rsidR="00B82FAB">
        <w:t xml:space="preserve">IDA, which included Ti-Alliance, </w:t>
      </w:r>
      <w:r w:rsidR="00B82FAB" w:rsidRPr="00450B7E">
        <w:t>P</w:t>
      </w:r>
      <w:r w:rsidR="004630DD" w:rsidRPr="00450B7E">
        <w:t>RIDE</w:t>
      </w:r>
      <w:r w:rsidR="00B82FAB" w:rsidRPr="00450B7E">
        <w:t>,</w:t>
      </w:r>
      <w:r w:rsidR="00B82FAB">
        <w:t xml:space="preserve"> TACC, and the Town</w:t>
      </w:r>
      <w:r w:rsidR="000E79E0">
        <w:t xml:space="preserve"> of Ti</w:t>
      </w:r>
      <w:r w:rsidR="007F70CA">
        <w:t xml:space="preserve">. </w:t>
      </w:r>
      <w:r w:rsidR="000E1282">
        <w:t xml:space="preserve">One approach </w:t>
      </w:r>
      <w:r w:rsidR="000E1282">
        <w:t xml:space="preserve">to gain added points </w:t>
      </w:r>
      <w:r w:rsidR="000E1282">
        <w:t xml:space="preserve">could be to include both commercial and residential housing </w:t>
      </w:r>
      <w:r w:rsidR="00412D3A">
        <w:t>in</w:t>
      </w:r>
      <w:r w:rsidR="000E1282">
        <w:t xml:space="preserve"> the project</w:t>
      </w:r>
      <w:r w:rsidR="007F70CA">
        <w:t xml:space="preserve">. </w:t>
      </w:r>
      <w:r w:rsidR="00602735">
        <w:t xml:space="preserve">This must </w:t>
      </w:r>
      <w:proofErr w:type="gramStart"/>
      <w:r w:rsidR="00602735">
        <w:t>be balanced</w:t>
      </w:r>
      <w:proofErr w:type="gramEnd"/>
      <w:r w:rsidR="00602735">
        <w:t xml:space="preserve"> with the cost given the reduced funding available in this round</w:t>
      </w:r>
      <w:r w:rsidR="00CE69B3">
        <w:t xml:space="preserve"> </w:t>
      </w:r>
      <w:r w:rsidR="00C91902">
        <w:t>and that housing might require$1million in additional funds to be raised</w:t>
      </w:r>
      <w:r w:rsidR="00B7783F">
        <w:t xml:space="preserve">. </w:t>
      </w:r>
      <w:r w:rsidR="00412D3A">
        <w:t>108 Montcalm has the potential to be a cornerstone building important to the revitalization of Ticonderoga</w:t>
      </w:r>
      <w:r w:rsidR="00B7783F">
        <w:t xml:space="preserve">. </w:t>
      </w:r>
      <w:proofErr w:type="gramStart"/>
      <w:r w:rsidR="00412D3A">
        <w:t>Thus</w:t>
      </w:r>
      <w:proofErr w:type="gramEnd"/>
      <w:r w:rsidR="00412D3A">
        <w:t xml:space="preserve">, it is important for parties to work together to secure the funding </w:t>
      </w:r>
      <w:r w:rsidR="001A6878">
        <w:t>necessary by</w:t>
      </w:r>
      <w:r w:rsidR="00412D3A">
        <w:t xml:space="preserve"> applying collective expertise, and building on the relationships that </w:t>
      </w:r>
      <w:r w:rsidR="00757EDF">
        <w:t xml:space="preserve">each has cultivated with </w:t>
      </w:r>
      <w:r w:rsidR="001A6878">
        <w:t>the State</w:t>
      </w:r>
      <w:r w:rsidR="00757EDF">
        <w:t xml:space="preserve"> </w:t>
      </w:r>
      <w:r w:rsidR="00872791">
        <w:t xml:space="preserve">and other </w:t>
      </w:r>
      <w:r w:rsidR="00757EDF">
        <w:t>partners.</w:t>
      </w:r>
    </w:p>
    <w:p w14:paraId="0D33B18D" w14:textId="77777777" w:rsidR="000B1697" w:rsidRDefault="002C758A" w:rsidP="000B1697">
      <w:pPr>
        <w:spacing w:after="0"/>
        <w:ind w:right="270"/>
      </w:pPr>
      <w:r>
        <w:t>If collaboration is to work, then</w:t>
      </w:r>
      <w:r w:rsidR="00D44D4C">
        <w:t xml:space="preserve"> communication channels need to remain </w:t>
      </w:r>
      <w:r w:rsidR="00263F96">
        <w:t>open,</w:t>
      </w:r>
      <w:r w:rsidR="00D44D4C">
        <w:t xml:space="preserve"> and a conducive atmosphere created</w:t>
      </w:r>
      <w:r w:rsidR="007F70CA">
        <w:t xml:space="preserve">. </w:t>
      </w:r>
      <w:r w:rsidR="00D44D4C">
        <w:t>Trust is a necessary component in successful collaboration</w:t>
      </w:r>
      <w:r w:rsidR="007F70CA">
        <w:t xml:space="preserve">. </w:t>
      </w:r>
    </w:p>
    <w:p w14:paraId="6947E2FC" w14:textId="3E68F1CB" w:rsidR="000B1697" w:rsidRPr="00937E8C" w:rsidRDefault="000B1697" w:rsidP="000B1697">
      <w:pPr>
        <w:spacing w:after="0"/>
        <w:ind w:right="270"/>
      </w:pPr>
      <w:r>
        <w:rPr>
          <w:b/>
          <w:bCs/>
        </w:rPr>
        <w:t>ACTION:</w:t>
      </w:r>
      <w:r>
        <w:t xml:space="preserve"> Sandy will go through his email to the </w:t>
      </w:r>
      <w:r w:rsidR="00703160" w:rsidRPr="002D0E19">
        <w:t>B</w:t>
      </w:r>
      <w:r w:rsidRPr="002D0E19">
        <w:t xml:space="preserve">oard </w:t>
      </w:r>
      <w:r>
        <w:t>with Nicole to help promote the atmosphere required for successful collaboration.</w:t>
      </w:r>
    </w:p>
    <w:p w14:paraId="3A76E866" w14:textId="05DBD849" w:rsidR="00757EDF" w:rsidRDefault="00757EDF" w:rsidP="000B1697">
      <w:pPr>
        <w:spacing w:after="0"/>
        <w:ind w:right="270"/>
      </w:pPr>
    </w:p>
    <w:p w14:paraId="46B929B7" w14:textId="34233391" w:rsidR="00FF3DCF" w:rsidRDefault="00FF3DCF" w:rsidP="000E1282">
      <w:pPr>
        <w:ind w:right="270"/>
      </w:pPr>
      <w:r>
        <w:t xml:space="preserve">An example of past cooperation </w:t>
      </w:r>
      <w:r w:rsidRPr="002D0E19">
        <w:t>between P</w:t>
      </w:r>
      <w:r w:rsidR="00BC5DFD" w:rsidRPr="002D0E19">
        <w:t>RIDE</w:t>
      </w:r>
      <w:r>
        <w:t xml:space="preserve"> and the Alliance was when the former Pr</w:t>
      </w:r>
      <w:r w:rsidR="00DC011E">
        <w:t>ide board chair brought to the Alliance potential funding for derelict buildings</w:t>
      </w:r>
      <w:r w:rsidR="007F70CA">
        <w:t xml:space="preserve">. </w:t>
      </w:r>
      <w:r w:rsidR="00DC011E">
        <w:t>The Town subsequently applied for this funding</w:t>
      </w:r>
      <w:r w:rsidR="00115D17">
        <w:t xml:space="preserve"> with a proposal written by Ti Alliance</w:t>
      </w:r>
      <w:r w:rsidR="007F70CA">
        <w:t xml:space="preserve">. </w:t>
      </w:r>
      <w:r w:rsidR="00115D17">
        <w:t xml:space="preserve">Pride was invited to attend </w:t>
      </w:r>
      <w:r w:rsidR="007D7448">
        <w:t>meetings to determine their interest in collaboration on the project</w:t>
      </w:r>
      <w:r w:rsidR="007F70CA">
        <w:t xml:space="preserve">. </w:t>
      </w:r>
      <w:r w:rsidR="007D7448">
        <w:t>Pride decided their interest and expertise was not in derelict buildings</w:t>
      </w:r>
      <w:r w:rsidR="007F70CA">
        <w:t xml:space="preserve">. </w:t>
      </w:r>
    </w:p>
    <w:p w14:paraId="062F3F8F" w14:textId="3AC6DE76" w:rsidR="00A305DF" w:rsidRDefault="00A305DF" w:rsidP="000E1282">
      <w:pPr>
        <w:ind w:right="270"/>
      </w:pPr>
      <w:r>
        <w:lastRenderedPageBreak/>
        <w:t xml:space="preserve">The project lead </w:t>
      </w:r>
      <w:r w:rsidR="00A83CF3">
        <w:t>will</w:t>
      </w:r>
      <w:r>
        <w:t xml:space="preserve"> be Ti-Alliance</w:t>
      </w:r>
      <w:r w:rsidR="007F70CA">
        <w:t xml:space="preserve">. </w:t>
      </w:r>
      <w:r>
        <w:t xml:space="preserve">108 Montcalm is an Alliance </w:t>
      </w:r>
      <w:r w:rsidR="001A6878">
        <w:t>project,</w:t>
      </w:r>
      <w:r>
        <w:t xml:space="preserve"> and the building is owned by the Alliance</w:t>
      </w:r>
      <w:r w:rsidR="007F70CA">
        <w:t xml:space="preserve">. </w:t>
      </w:r>
    </w:p>
    <w:p w14:paraId="3A1036FB" w14:textId="17B81B7E" w:rsidR="00040BDE" w:rsidRDefault="00040BDE" w:rsidP="000E1282">
      <w:pPr>
        <w:ind w:right="270"/>
      </w:pPr>
      <w:r>
        <w:t xml:space="preserve">The </w:t>
      </w:r>
      <w:r w:rsidR="00782C22">
        <w:t>T</w:t>
      </w:r>
      <w:r>
        <w:t xml:space="preserve">own will only </w:t>
      </w:r>
      <w:r w:rsidR="007213CD">
        <w:t>consider</w:t>
      </w:r>
      <w:r>
        <w:t xml:space="preserve"> sponsoring the project if the necessary parties </w:t>
      </w:r>
      <w:r w:rsidR="00F80044">
        <w:t>discuss</w:t>
      </w:r>
      <w:r>
        <w:t xml:space="preserve"> collaboration on it</w:t>
      </w:r>
      <w:r w:rsidR="007F70CA">
        <w:t xml:space="preserve">. </w:t>
      </w:r>
    </w:p>
    <w:p w14:paraId="4D9D992C" w14:textId="3A93E3BC" w:rsidR="00C274FC" w:rsidRDefault="00B7783F" w:rsidP="000E1282">
      <w:pPr>
        <w:ind w:right="270"/>
      </w:pPr>
      <w:r>
        <w:t xml:space="preserve">Both </w:t>
      </w:r>
      <w:r w:rsidR="00C274FC">
        <w:t xml:space="preserve">RestoreNY </w:t>
      </w:r>
      <w:r w:rsidR="001055AF">
        <w:t xml:space="preserve">project collaboration and possible affiliation discussions can move forward </w:t>
      </w:r>
      <w:r w:rsidR="001129C9">
        <w:t>simultaneously</w:t>
      </w:r>
      <w:r w:rsidR="001055AF">
        <w:t xml:space="preserve">. </w:t>
      </w:r>
    </w:p>
    <w:p w14:paraId="013BE17D" w14:textId="112A7C6C" w:rsidR="00E8751D" w:rsidRPr="00F42D92" w:rsidRDefault="00F42D92" w:rsidP="000E1282">
      <w:pPr>
        <w:ind w:right="270"/>
        <w:rPr>
          <w:bCs/>
        </w:rPr>
      </w:pPr>
      <w:r>
        <w:rPr>
          <w:b/>
        </w:rPr>
        <w:t xml:space="preserve">Vote on the Motion:  </w:t>
      </w:r>
      <w:r>
        <w:rPr>
          <w:bCs/>
        </w:rPr>
        <w:t xml:space="preserve">The members agreed </w:t>
      </w:r>
      <w:r w:rsidR="00F80044">
        <w:rPr>
          <w:bCs/>
        </w:rPr>
        <w:t xml:space="preserve">for Ti-Alliance to </w:t>
      </w:r>
      <w:r>
        <w:rPr>
          <w:bCs/>
        </w:rPr>
        <w:t>discuss with Pride the possibility of collaboration on the RestoreNY grant application</w:t>
      </w:r>
      <w:r w:rsidR="007F70CA">
        <w:rPr>
          <w:bCs/>
        </w:rPr>
        <w:t xml:space="preserve">. </w:t>
      </w:r>
    </w:p>
    <w:p w14:paraId="6F2D5987" w14:textId="1D9B5EC8" w:rsidR="00263F96" w:rsidRDefault="00F42D92" w:rsidP="000E1282">
      <w:pPr>
        <w:ind w:right="270"/>
      </w:pPr>
      <w:r>
        <w:rPr>
          <w:b/>
          <w:bCs/>
        </w:rPr>
        <w:t xml:space="preserve">ACTION:  </w:t>
      </w:r>
      <w:r w:rsidR="00263F96">
        <w:t xml:space="preserve">Donna will take the lead to call a meeting </w:t>
      </w:r>
      <w:r w:rsidR="00E8751D">
        <w:t xml:space="preserve">for next week </w:t>
      </w:r>
      <w:r w:rsidR="00263F96">
        <w:t>to include</w:t>
      </w:r>
      <w:r w:rsidR="00E8751D">
        <w:t xml:space="preserve"> the following persons:  Nicole from Pride (she may wish to bring others from her staff or board), Sandy </w:t>
      </w:r>
      <w:r w:rsidR="001A6878">
        <w:t>Morehouse</w:t>
      </w:r>
      <w:r w:rsidR="00E8751D">
        <w:t>, Scott Hearburg, and Carol Calabrese to discuss the grant application</w:t>
      </w:r>
      <w:r w:rsidR="00DB5887">
        <w:t xml:space="preserve">, who brings what to the project, </w:t>
      </w:r>
      <w:r w:rsidR="00F80044">
        <w:t xml:space="preserve">and </w:t>
      </w:r>
      <w:r w:rsidR="00DB5887">
        <w:t>possible division of labor</w:t>
      </w:r>
      <w:r w:rsidR="0028355A">
        <w:t xml:space="preserve"> </w:t>
      </w:r>
      <w:r w:rsidR="00680E84">
        <w:t>[IN PROPOSAL DEVELOPMENT AND WRITING, AND IN PROJECT IMPLEMENTATIOIN</w:t>
      </w:r>
      <w:r w:rsidR="000C235B">
        <w:t>]</w:t>
      </w:r>
      <w:r w:rsidR="00DB5887">
        <w:t xml:space="preserve">.  </w:t>
      </w:r>
      <w:r w:rsidR="00350B21">
        <w:t>The previous Alliance RestoreNY application could be reviewed and</w:t>
      </w:r>
      <w:r w:rsidR="00937E8C">
        <w:t xml:space="preserve"> discuss what needs to be strengthened, etc. </w:t>
      </w:r>
    </w:p>
    <w:p w14:paraId="02B06BA9" w14:textId="3B580B17" w:rsidR="00475EFF" w:rsidRDefault="001129C9" w:rsidP="000E1282">
      <w:pPr>
        <w:ind w:right="270"/>
      </w:pPr>
      <w:r w:rsidRPr="001129C9">
        <w:rPr>
          <w:b/>
          <w:bCs/>
        </w:rPr>
        <w:t>ACTION</w:t>
      </w:r>
      <w:r>
        <w:rPr>
          <w:b/>
          <w:bCs/>
        </w:rPr>
        <w:t xml:space="preserve">:    </w:t>
      </w:r>
      <w:r>
        <w:t>A meeting will be convened in the next weeks of the joint exploratory committee</w:t>
      </w:r>
      <w:r w:rsidR="00B7783F">
        <w:t xml:space="preserve"> to consider possible affiliation or other collaboration actions or mechanisms between the two organizations.</w:t>
      </w:r>
    </w:p>
    <w:p w14:paraId="02BBF7D3" w14:textId="77777777" w:rsidR="00412D3A" w:rsidRDefault="00412D3A" w:rsidP="000E1282">
      <w:pPr>
        <w:ind w:right="270"/>
      </w:pPr>
    </w:p>
    <w:p w14:paraId="5BCCE9E3" w14:textId="48EF22A4" w:rsidR="00F5310B" w:rsidRDefault="00F5310B" w:rsidP="00CA438A">
      <w:pPr>
        <w:ind w:right="270"/>
      </w:pPr>
    </w:p>
    <w:p w14:paraId="26679D55" w14:textId="77777777" w:rsidR="006A0B20" w:rsidRPr="0032147B" w:rsidRDefault="006A0B20" w:rsidP="00CA438A">
      <w:pPr>
        <w:ind w:right="270"/>
      </w:pPr>
    </w:p>
    <w:p w14:paraId="1AB3FB22" w14:textId="2B807D89" w:rsidR="008B45D6" w:rsidRPr="0032147B" w:rsidRDefault="008B45D6" w:rsidP="0032147B">
      <w:pPr>
        <w:ind w:left="720" w:right="270"/>
        <w:rPr>
          <w:sz w:val="24"/>
          <w:szCs w:val="24"/>
        </w:rPr>
      </w:pPr>
    </w:p>
    <w:sectPr w:rsidR="008B45D6" w:rsidRPr="0032147B" w:rsidSect="00865655">
      <w:headerReference w:type="default" r:id="rId8"/>
      <w:footerReference w:type="default" r:id="rId9"/>
      <w:pgSz w:w="12240" w:h="15840"/>
      <w:pgMar w:top="720" w:right="1080" w:bottom="0" w:left="1080" w:header="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58D39" w14:textId="77777777" w:rsidR="00865655" w:rsidRDefault="00865655" w:rsidP="00F33801">
      <w:pPr>
        <w:spacing w:after="0" w:line="240" w:lineRule="auto"/>
      </w:pPr>
      <w:r>
        <w:separator/>
      </w:r>
    </w:p>
  </w:endnote>
  <w:endnote w:type="continuationSeparator" w:id="0">
    <w:p w14:paraId="0798AD13" w14:textId="77777777" w:rsidR="00865655" w:rsidRDefault="00865655" w:rsidP="00F33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662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B1B6DA" w14:textId="26EB9AE0" w:rsidR="00822438" w:rsidRDefault="008224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6C82D9" w14:textId="1EC7AFD8" w:rsidR="00F33801" w:rsidRPr="00F33801" w:rsidRDefault="00F33801" w:rsidP="00F33801">
    <w:pPr>
      <w:autoSpaceDE w:val="0"/>
      <w:autoSpaceDN w:val="0"/>
      <w:adjustRightInd w:val="0"/>
      <w:spacing w:after="0"/>
      <w:jc w:val="center"/>
      <w:rPr>
        <w:rFonts w:cs="Times New Roman"/>
        <w:color w:val="000000" w:themeColor="text1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D6571" w14:textId="77777777" w:rsidR="00865655" w:rsidRDefault="00865655" w:rsidP="00F33801">
      <w:pPr>
        <w:spacing w:after="0" w:line="240" w:lineRule="auto"/>
      </w:pPr>
      <w:r>
        <w:separator/>
      </w:r>
    </w:p>
  </w:footnote>
  <w:footnote w:type="continuationSeparator" w:id="0">
    <w:p w14:paraId="0312A5CF" w14:textId="77777777" w:rsidR="00865655" w:rsidRDefault="00865655" w:rsidP="00F33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15E6" w14:textId="77777777" w:rsidR="00F33801" w:rsidRDefault="00F33801" w:rsidP="00F33801">
    <w:pPr>
      <w:pStyle w:val="Header"/>
      <w:jc w:val="center"/>
    </w:pPr>
    <w:r w:rsidRPr="00BB2DCE">
      <w:rPr>
        <w:noProof/>
        <w:sz w:val="24"/>
        <w:szCs w:val="24"/>
      </w:rPr>
      <w:drawing>
        <wp:inline distT="0" distB="0" distL="0" distR="0" wp14:anchorId="5F3EB8DD" wp14:editId="0446E0C3">
          <wp:extent cx="2355010" cy="1285336"/>
          <wp:effectExtent l="0" t="0" r="7620" b="0"/>
          <wp:docPr id="1" name="Picture 1" descr="C:\Users\Chattie\Documents\Logos &amp; Letterheads\TRA logos\FINAL LOGO\Ti-AllianceLOGO_small_pos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Chattie\Documents\Logos &amp; Letterheads\TRA logos\FINAL LOGO\Ti-AllianceLOGO_small_po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4928" cy="1290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40799"/>
    <w:multiLevelType w:val="hybridMultilevel"/>
    <w:tmpl w:val="291C619C"/>
    <w:lvl w:ilvl="0" w:tplc="DFB6C9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A0011"/>
    <w:multiLevelType w:val="hybridMultilevel"/>
    <w:tmpl w:val="2D8EEF38"/>
    <w:lvl w:ilvl="0" w:tplc="365A9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AF79BB"/>
    <w:multiLevelType w:val="hybridMultilevel"/>
    <w:tmpl w:val="7C16CB6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83268D3"/>
    <w:multiLevelType w:val="hybridMultilevel"/>
    <w:tmpl w:val="FC0C0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3098D"/>
    <w:multiLevelType w:val="hybridMultilevel"/>
    <w:tmpl w:val="BB02A9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A4532"/>
    <w:multiLevelType w:val="hybridMultilevel"/>
    <w:tmpl w:val="725EDF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20B2A"/>
    <w:multiLevelType w:val="hybridMultilevel"/>
    <w:tmpl w:val="6A9C438C"/>
    <w:lvl w:ilvl="0" w:tplc="F17231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A83486"/>
    <w:multiLevelType w:val="hybridMultilevel"/>
    <w:tmpl w:val="AD64830E"/>
    <w:lvl w:ilvl="0" w:tplc="8B408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1F6073"/>
    <w:multiLevelType w:val="hybridMultilevel"/>
    <w:tmpl w:val="74C06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617D94"/>
    <w:multiLevelType w:val="hybridMultilevel"/>
    <w:tmpl w:val="16041E8C"/>
    <w:lvl w:ilvl="0" w:tplc="1FE63BE2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61D483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23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6F90CD2"/>
    <w:multiLevelType w:val="hybridMultilevel"/>
    <w:tmpl w:val="132823FA"/>
    <w:lvl w:ilvl="0" w:tplc="505EB64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932921"/>
    <w:multiLevelType w:val="hybridMultilevel"/>
    <w:tmpl w:val="5C50BD98"/>
    <w:lvl w:ilvl="0" w:tplc="3E7EC4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86506962">
    <w:abstractNumId w:val="9"/>
  </w:num>
  <w:num w:numId="2" w16cid:durableId="1849557228">
    <w:abstractNumId w:val="2"/>
  </w:num>
  <w:num w:numId="3" w16cid:durableId="847060035">
    <w:abstractNumId w:val="8"/>
  </w:num>
  <w:num w:numId="4" w16cid:durableId="1884823281">
    <w:abstractNumId w:val="5"/>
  </w:num>
  <w:num w:numId="5" w16cid:durableId="1131052526">
    <w:abstractNumId w:val="11"/>
  </w:num>
  <w:num w:numId="6" w16cid:durableId="1727335780">
    <w:abstractNumId w:val="4"/>
  </w:num>
  <w:num w:numId="7" w16cid:durableId="1471480117">
    <w:abstractNumId w:val="7"/>
  </w:num>
  <w:num w:numId="8" w16cid:durableId="1810396774">
    <w:abstractNumId w:val="0"/>
  </w:num>
  <w:num w:numId="9" w16cid:durableId="57173238">
    <w:abstractNumId w:val="10"/>
  </w:num>
  <w:num w:numId="10" w16cid:durableId="1396389130">
    <w:abstractNumId w:val="3"/>
  </w:num>
  <w:num w:numId="11" w16cid:durableId="337536216">
    <w:abstractNumId w:val="6"/>
  </w:num>
  <w:num w:numId="12" w16cid:durableId="1814982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05"/>
    <w:rsid w:val="00003E2C"/>
    <w:rsid w:val="00022290"/>
    <w:rsid w:val="00030CBA"/>
    <w:rsid w:val="00032AFD"/>
    <w:rsid w:val="00040BDE"/>
    <w:rsid w:val="0004189C"/>
    <w:rsid w:val="00051B5F"/>
    <w:rsid w:val="00060806"/>
    <w:rsid w:val="00084622"/>
    <w:rsid w:val="00084E82"/>
    <w:rsid w:val="00092884"/>
    <w:rsid w:val="000A4635"/>
    <w:rsid w:val="000B1697"/>
    <w:rsid w:val="000B5671"/>
    <w:rsid w:val="000C235B"/>
    <w:rsid w:val="000C6FFF"/>
    <w:rsid w:val="000D2F9E"/>
    <w:rsid w:val="000D7194"/>
    <w:rsid w:val="000E1282"/>
    <w:rsid w:val="000E5EE0"/>
    <w:rsid w:val="000E79E0"/>
    <w:rsid w:val="000F7C43"/>
    <w:rsid w:val="00103385"/>
    <w:rsid w:val="001055AF"/>
    <w:rsid w:val="001129C9"/>
    <w:rsid w:val="00115D17"/>
    <w:rsid w:val="001423EA"/>
    <w:rsid w:val="00144B0D"/>
    <w:rsid w:val="001502A8"/>
    <w:rsid w:val="001643E8"/>
    <w:rsid w:val="00165293"/>
    <w:rsid w:val="0017231F"/>
    <w:rsid w:val="001875FD"/>
    <w:rsid w:val="0019763B"/>
    <w:rsid w:val="001A6878"/>
    <w:rsid w:val="001B0390"/>
    <w:rsid w:val="001C5FB2"/>
    <w:rsid w:val="001E4230"/>
    <w:rsid w:val="001F111B"/>
    <w:rsid w:val="001F29BB"/>
    <w:rsid w:val="002007B0"/>
    <w:rsid w:val="002063AF"/>
    <w:rsid w:val="00213786"/>
    <w:rsid w:val="00213C04"/>
    <w:rsid w:val="00217346"/>
    <w:rsid w:val="00240224"/>
    <w:rsid w:val="002428FD"/>
    <w:rsid w:val="00263F96"/>
    <w:rsid w:val="002775B3"/>
    <w:rsid w:val="0028355A"/>
    <w:rsid w:val="002A2F57"/>
    <w:rsid w:val="002A4C08"/>
    <w:rsid w:val="002A55AA"/>
    <w:rsid w:val="002B747D"/>
    <w:rsid w:val="002C758A"/>
    <w:rsid w:val="002D0E19"/>
    <w:rsid w:val="002E5425"/>
    <w:rsid w:val="002E5592"/>
    <w:rsid w:val="003073B8"/>
    <w:rsid w:val="003120F7"/>
    <w:rsid w:val="00317970"/>
    <w:rsid w:val="0032147B"/>
    <w:rsid w:val="003300D6"/>
    <w:rsid w:val="003331A8"/>
    <w:rsid w:val="00340CEE"/>
    <w:rsid w:val="00345F46"/>
    <w:rsid w:val="00350B21"/>
    <w:rsid w:val="00355663"/>
    <w:rsid w:val="00363859"/>
    <w:rsid w:val="003641E7"/>
    <w:rsid w:val="00385A52"/>
    <w:rsid w:val="003A1234"/>
    <w:rsid w:val="003B6EA6"/>
    <w:rsid w:val="003D5133"/>
    <w:rsid w:val="003D6EEA"/>
    <w:rsid w:val="003D7811"/>
    <w:rsid w:val="003E0474"/>
    <w:rsid w:val="003E3298"/>
    <w:rsid w:val="004018C8"/>
    <w:rsid w:val="0040517D"/>
    <w:rsid w:val="00407484"/>
    <w:rsid w:val="00412D3A"/>
    <w:rsid w:val="0042768D"/>
    <w:rsid w:val="00427B8C"/>
    <w:rsid w:val="00444595"/>
    <w:rsid w:val="00450B7E"/>
    <w:rsid w:val="0045141D"/>
    <w:rsid w:val="004630DD"/>
    <w:rsid w:val="0046407E"/>
    <w:rsid w:val="00464982"/>
    <w:rsid w:val="00470B0C"/>
    <w:rsid w:val="00474293"/>
    <w:rsid w:val="00475EFF"/>
    <w:rsid w:val="004765C6"/>
    <w:rsid w:val="00491E32"/>
    <w:rsid w:val="004A6F5B"/>
    <w:rsid w:val="004D738F"/>
    <w:rsid w:val="004F1BB3"/>
    <w:rsid w:val="004F6127"/>
    <w:rsid w:val="00505629"/>
    <w:rsid w:val="0050698F"/>
    <w:rsid w:val="00511E4E"/>
    <w:rsid w:val="00534EB7"/>
    <w:rsid w:val="00546B5D"/>
    <w:rsid w:val="005859DE"/>
    <w:rsid w:val="005B0820"/>
    <w:rsid w:val="005B16C2"/>
    <w:rsid w:val="005B72B2"/>
    <w:rsid w:val="005C18C4"/>
    <w:rsid w:val="005C6768"/>
    <w:rsid w:val="005D7583"/>
    <w:rsid w:val="005E7E65"/>
    <w:rsid w:val="005F6029"/>
    <w:rsid w:val="00602735"/>
    <w:rsid w:val="00614466"/>
    <w:rsid w:val="006160B9"/>
    <w:rsid w:val="0063662F"/>
    <w:rsid w:val="00653FFB"/>
    <w:rsid w:val="00666F89"/>
    <w:rsid w:val="00667109"/>
    <w:rsid w:val="00671D29"/>
    <w:rsid w:val="00680E84"/>
    <w:rsid w:val="00691156"/>
    <w:rsid w:val="006A0B20"/>
    <w:rsid w:val="006A3C39"/>
    <w:rsid w:val="006B18A0"/>
    <w:rsid w:val="006E75A8"/>
    <w:rsid w:val="006F1180"/>
    <w:rsid w:val="00703160"/>
    <w:rsid w:val="00707365"/>
    <w:rsid w:val="007213CD"/>
    <w:rsid w:val="0073261E"/>
    <w:rsid w:val="00736DF8"/>
    <w:rsid w:val="007372DE"/>
    <w:rsid w:val="00741694"/>
    <w:rsid w:val="00757EDF"/>
    <w:rsid w:val="00761F9E"/>
    <w:rsid w:val="0076659E"/>
    <w:rsid w:val="007705C2"/>
    <w:rsid w:val="00780886"/>
    <w:rsid w:val="00782C22"/>
    <w:rsid w:val="00790A3C"/>
    <w:rsid w:val="00792DE8"/>
    <w:rsid w:val="00797A7E"/>
    <w:rsid w:val="007A0CA1"/>
    <w:rsid w:val="007A0D16"/>
    <w:rsid w:val="007C6C62"/>
    <w:rsid w:val="007D7448"/>
    <w:rsid w:val="007F70CA"/>
    <w:rsid w:val="00800DE0"/>
    <w:rsid w:val="00815DE5"/>
    <w:rsid w:val="00822438"/>
    <w:rsid w:val="00831182"/>
    <w:rsid w:val="00831F52"/>
    <w:rsid w:val="00835EA0"/>
    <w:rsid w:val="00851D5D"/>
    <w:rsid w:val="00865655"/>
    <w:rsid w:val="00872791"/>
    <w:rsid w:val="00886CCE"/>
    <w:rsid w:val="00891B11"/>
    <w:rsid w:val="008A2399"/>
    <w:rsid w:val="008B45D6"/>
    <w:rsid w:val="008B5316"/>
    <w:rsid w:val="008C3D9A"/>
    <w:rsid w:val="008E5B7E"/>
    <w:rsid w:val="008E70B3"/>
    <w:rsid w:val="00907295"/>
    <w:rsid w:val="009326D1"/>
    <w:rsid w:val="00937E8C"/>
    <w:rsid w:val="00955F80"/>
    <w:rsid w:val="009904A1"/>
    <w:rsid w:val="009C1804"/>
    <w:rsid w:val="009C2935"/>
    <w:rsid w:val="00A15E31"/>
    <w:rsid w:val="00A24B4E"/>
    <w:rsid w:val="00A25D78"/>
    <w:rsid w:val="00A305DF"/>
    <w:rsid w:val="00A359B6"/>
    <w:rsid w:val="00A60172"/>
    <w:rsid w:val="00A83CF3"/>
    <w:rsid w:val="00AB040D"/>
    <w:rsid w:val="00AB55A6"/>
    <w:rsid w:val="00AB71CF"/>
    <w:rsid w:val="00AC63C2"/>
    <w:rsid w:val="00B23B70"/>
    <w:rsid w:val="00B32CAE"/>
    <w:rsid w:val="00B3430D"/>
    <w:rsid w:val="00B36790"/>
    <w:rsid w:val="00B405D4"/>
    <w:rsid w:val="00B43342"/>
    <w:rsid w:val="00B73F3A"/>
    <w:rsid w:val="00B7783F"/>
    <w:rsid w:val="00B82FAB"/>
    <w:rsid w:val="00B847C5"/>
    <w:rsid w:val="00B969EC"/>
    <w:rsid w:val="00BB2DCE"/>
    <w:rsid w:val="00BB343A"/>
    <w:rsid w:val="00BC5DFD"/>
    <w:rsid w:val="00BE0C5E"/>
    <w:rsid w:val="00C151C1"/>
    <w:rsid w:val="00C2151F"/>
    <w:rsid w:val="00C2256F"/>
    <w:rsid w:val="00C22822"/>
    <w:rsid w:val="00C274FC"/>
    <w:rsid w:val="00C31F48"/>
    <w:rsid w:val="00C42446"/>
    <w:rsid w:val="00C444CD"/>
    <w:rsid w:val="00C47507"/>
    <w:rsid w:val="00C722F8"/>
    <w:rsid w:val="00C77E01"/>
    <w:rsid w:val="00C91902"/>
    <w:rsid w:val="00CA0509"/>
    <w:rsid w:val="00CA438A"/>
    <w:rsid w:val="00CB742B"/>
    <w:rsid w:val="00CE69B3"/>
    <w:rsid w:val="00CF0A44"/>
    <w:rsid w:val="00CF130E"/>
    <w:rsid w:val="00D0202B"/>
    <w:rsid w:val="00D066C5"/>
    <w:rsid w:val="00D139EA"/>
    <w:rsid w:val="00D260FD"/>
    <w:rsid w:val="00D32DA5"/>
    <w:rsid w:val="00D44D4C"/>
    <w:rsid w:val="00D56544"/>
    <w:rsid w:val="00D579FF"/>
    <w:rsid w:val="00D6079A"/>
    <w:rsid w:val="00D667A5"/>
    <w:rsid w:val="00D90B0F"/>
    <w:rsid w:val="00D90EF3"/>
    <w:rsid w:val="00D912A2"/>
    <w:rsid w:val="00DA1A23"/>
    <w:rsid w:val="00DB0086"/>
    <w:rsid w:val="00DB053B"/>
    <w:rsid w:val="00DB4B13"/>
    <w:rsid w:val="00DB5887"/>
    <w:rsid w:val="00DC011E"/>
    <w:rsid w:val="00DC59BE"/>
    <w:rsid w:val="00DC6764"/>
    <w:rsid w:val="00DD3B3D"/>
    <w:rsid w:val="00DD7336"/>
    <w:rsid w:val="00DE0C1B"/>
    <w:rsid w:val="00DE2492"/>
    <w:rsid w:val="00E3059E"/>
    <w:rsid w:val="00E328D0"/>
    <w:rsid w:val="00E330B4"/>
    <w:rsid w:val="00E34E88"/>
    <w:rsid w:val="00E35CCC"/>
    <w:rsid w:val="00E61B0A"/>
    <w:rsid w:val="00E61F6E"/>
    <w:rsid w:val="00E67880"/>
    <w:rsid w:val="00E756F5"/>
    <w:rsid w:val="00E809CF"/>
    <w:rsid w:val="00E81153"/>
    <w:rsid w:val="00E8751D"/>
    <w:rsid w:val="00E961F0"/>
    <w:rsid w:val="00E97684"/>
    <w:rsid w:val="00EA5442"/>
    <w:rsid w:val="00EB3697"/>
    <w:rsid w:val="00ED7097"/>
    <w:rsid w:val="00EF4916"/>
    <w:rsid w:val="00F018B7"/>
    <w:rsid w:val="00F061AB"/>
    <w:rsid w:val="00F17188"/>
    <w:rsid w:val="00F214EA"/>
    <w:rsid w:val="00F270AA"/>
    <w:rsid w:val="00F27FE8"/>
    <w:rsid w:val="00F33801"/>
    <w:rsid w:val="00F34A69"/>
    <w:rsid w:val="00F4163A"/>
    <w:rsid w:val="00F42D92"/>
    <w:rsid w:val="00F5310B"/>
    <w:rsid w:val="00F5704E"/>
    <w:rsid w:val="00F62A4F"/>
    <w:rsid w:val="00F64387"/>
    <w:rsid w:val="00F66380"/>
    <w:rsid w:val="00F70305"/>
    <w:rsid w:val="00F74AF8"/>
    <w:rsid w:val="00F77532"/>
    <w:rsid w:val="00F80044"/>
    <w:rsid w:val="00F97274"/>
    <w:rsid w:val="00FA0B70"/>
    <w:rsid w:val="00FA3705"/>
    <w:rsid w:val="00FA55A0"/>
    <w:rsid w:val="00FF3DCF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0569BB"/>
  <w15:docId w15:val="{1BF11A60-9D26-0D41-8183-6AAAE48C3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A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B0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115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801"/>
  </w:style>
  <w:style w:type="paragraph" w:styleId="Footer">
    <w:name w:val="footer"/>
    <w:basedOn w:val="Normal"/>
    <w:link w:val="FooterChar"/>
    <w:uiPriority w:val="99"/>
    <w:unhideWhenUsed/>
    <w:rsid w:val="00F3380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801"/>
  </w:style>
  <w:style w:type="paragraph" w:styleId="NormalWeb">
    <w:name w:val="Normal (Web)"/>
    <w:basedOn w:val="Normal"/>
    <w:uiPriority w:val="99"/>
    <w:semiHidden/>
    <w:unhideWhenUsed/>
    <w:rsid w:val="00D9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B6EA6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D5731-3410-4F2A-991D-EB3630135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Chattie</dc:creator>
  <cp:lastModifiedBy>Lance Clark</cp:lastModifiedBy>
  <cp:revision>2</cp:revision>
  <cp:lastPrinted>2023-07-20T20:18:00Z</cp:lastPrinted>
  <dcterms:created xsi:type="dcterms:W3CDTF">2024-03-08T17:41:00Z</dcterms:created>
  <dcterms:modified xsi:type="dcterms:W3CDTF">2024-03-08T17:41:00Z</dcterms:modified>
</cp:coreProperties>
</file>