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97945" w14:textId="7F0B4995" w:rsidR="005B0820" w:rsidRDefault="00BD2DCD" w:rsidP="005B0820">
      <w:pPr>
        <w:spacing w:after="0"/>
        <w:rPr>
          <w:sz w:val="24"/>
          <w:szCs w:val="24"/>
        </w:rPr>
      </w:pPr>
      <w:r>
        <w:t xml:space="preserve">  </w:t>
      </w:r>
      <w:r w:rsidR="0043149D">
        <w:t>h</w:t>
      </w:r>
      <w:r w:rsidR="005B0820">
        <w:t xml:space="preserve">                                                                                  </w:t>
      </w:r>
      <w:r w:rsidR="005B0820">
        <w:rPr>
          <w:sz w:val="24"/>
          <w:szCs w:val="24"/>
        </w:rPr>
        <w:t xml:space="preserve">Executive Session </w:t>
      </w:r>
    </w:p>
    <w:p w14:paraId="04BDF714" w14:textId="10AEAA23" w:rsidR="005B0820" w:rsidRDefault="005B0820" w:rsidP="005B08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Special Board Meeting – January 24, 2024</w:t>
      </w:r>
    </w:p>
    <w:p w14:paraId="06BC77C9" w14:textId="77777777" w:rsidR="005B0820" w:rsidRDefault="005B0820" w:rsidP="005B0820">
      <w:pPr>
        <w:spacing w:after="0"/>
        <w:rPr>
          <w:sz w:val="24"/>
          <w:szCs w:val="24"/>
        </w:rPr>
      </w:pPr>
    </w:p>
    <w:p w14:paraId="074C125F" w14:textId="77777777" w:rsidR="005B0820" w:rsidRPr="00B53168" w:rsidRDefault="005B0820" w:rsidP="005B0820">
      <w:pPr>
        <w:spacing w:after="0"/>
      </w:pPr>
      <w:r w:rsidRPr="00B53168">
        <w:t>Present:  Chris Mallon, Lance Clark, Mark Wright, and Nancy Archer</w:t>
      </w:r>
    </w:p>
    <w:p w14:paraId="0C696A68" w14:textId="6203C3A2" w:rsidR="005B0820" w:rsidRPr="00B53168" w:rsidRDefault="005B0820" w:rsidP="005B0820">
      <w:pPr>
        <w:spacing w:after="0"/>
      </w:pPr>
      <w:r w:rsidRPr="00B53168">
        <w:t>On video:  Sandy Morhouse, Pam Nolan, Peter Reale, and Bobby Porter (on phone)</w:t>
      </w:r>
    </w:p>
    <w:p w14:paraId="4323CB7B" w14:textId="0140ADE7" w:rsidR="005B0820" w:rsidRPr="00B53168" w:rsidRDefault="005B0820" w:rsidP="005B0820">
      <w:pPr>
        <w:spacing w:after="0"/>
      </w:pPr>
      <w:r w:rsidRPr="00B53168">
        <w:t>Absent:  Pat Ida</w:t>
      </w:r>
      <w:r w:rsidR="006B18A0" w:rsidRPr="00B53168">
        <w:t xml:space="preserve"> and </w:t>
      </w:r>
      <w:r w:rsidRPr="00B53168">
        <w:t>Scott Hearburg</w:t>
      </w:r>
    </w:p>
    <w:p w14:paraId="4F421443" w14:textId="77777777" w:rsidR="005B0820" w:rsidRPr="00B53168" w:rsidRDefault="005B0820" w:rsidP="005B0820">
      <w:pPr>
        <w:spacing w:after="0"/>
      </w:pPr>
      <w:r w:rsidRPr="00B53168">
        <w:t>Staff:  Donna Wotton and Kathleen Coffman</w:t>
      </w:r>
    </w:p>
    <w:p w14:paraId="35101B5E" w14:textId="77777777" w:rsidR="005B0820" w:rsidRPr="00B53168" w:rsidRDefault="005B0820" w:rsidP="005B0820">
      <w:pPr>
        <w:spacing w:after="0"/>
      </w:pPr>
    </w:p>
    <w:p w14:paraId="45F6B47F" w14:textId="695D6AB8" w:rsidR="005B0820" w:rsidRPr="00E25DF5" w:rsidRDefault="005B0820" w:rsidP="005B0820">
      <w:pPr>
        <w:spacing w:after="0"/>
        <w:rPr>
          <w:sz w:val="24"/>
          <w:szCs w:val="24"/>
        </w:rPr>
      </w:pPr>
      <w:r w:rsidRPr="00E25DF5">
        <w:rPr>
          <w:sz w:val="24"/>
          <w:szCs w:val="24"/>
        </w:rPr>
        <w:t xml:space="preserve">The principal topic of the meeting was </w:t>
      </w:r>
      <w:r w:rsidR="00D6079A" w:rsidRPr="00E25DF5">
        <w:rPr>
          <w:sz w:val="24"/>
          <w:szCs w:val="24"/>
        </w:rPr>
        <w:t>the exploration</w:t>
      </w:r>
      <w:r w:rsidRPr="00E25DF5">
        <w:rPr>
          <w:sz w:val="24"/>
          <w:szCs w:val="24"/>
        </w:rPr>
        <w:t xml:space="preserve"> of a possible </w:t>
      </w:r>
      <w:r w:rsidR="007B1580">
        <w:rPr>
          <w:sz w:val="24"/>
          <w:szCs w:val="24"/>
        </w:rPr>
        <w:t>formalized</w:t>
      </w:r>
      <w:r w:rsidR="00FA0B70">
        <w:rPr>
          <w:sz w:val="24"/>
          <w:szCs w:val="24"/>
        </w:rPr>
        <w:t xml:space="preserve"> </w:t>
      </w:r>
      <w:r w:rsidR="005D1365">
        <w:rPr>
          <w:sz w:val="24"/>
          <w:szCs w:val="24"/>
        </w:rPr>
        <w:t>affiliation</w:t>
      </w:r>
      <w:r w:rsidRPr="00E25DF5">
        <w:rPr>
          <w:sz w:val="24"/>
          <w:szCs w:val="24"/>
        </w:rPr>
        <w:t xml:space="preserve"> with PRIDE. Sandy Morhouse appointed the following people as members of an </w:t>
      </w:r>
      <w:r w:rsidR="00D139EA">
        <w:rPr>
          <w:sz w:val="24"/>
          <w:szCs w:val="24"/>
        </w:rPr>
        <w:t>e</w:t>
      </w:r>
      <w:r w:rsidRPr="00E25DF5">
        <w:rPr>
          <w:sz w:val="24"/>
          <w:szCs w:val="24"/>
        </w:rPr>
        <w:t xml:space="preserve">xploratory </w:t>
      </w:r>
      <w:r w:rsidR="00D139EA">
        <w:rPr>
          <w:sz w:val="24"/>
          <w:szCs w:val="24"/>
        </w:rPr>
        <w:t>c</w:t>
      </w:r>
      <w:r w:rsidRPr="00E25DF5">
        <w:rPr>
          <w:sz w:val="24"/>
          <w:szCs w:val="24"/>
        </w:rPr>
        <w:t>ommittee to represent Ti-Alliance on a combine</w:t>
      </w:r>
      <w:r w:rsidR="00DA1A23">
        <w:rPr>
          <w:sz w:val="24"/>
          <w:szCs w:val="24"/>
        </w:rPr>
        <w:t>d committee</w:t>
      </w:r>
      <w:r w:rsidRPr="00E25DF5">
        <w:rPr>
          <w:sz w:val="24"/>
          <w:szCs w:val="24"/>
        </w:rPr>
        <w:t xml:space="preserve"> with PRIDE:  Pat Ida, Sandy Morhouse, Nancy Archer, Chris Mallon as available, and Donna Wotton. </w:t>
      </w:r>
    </w:p>
    <w:p w14:paraId="247753B1" w14:textId="3E0FD65B" w:rsidR="005B0820" w:rsidRPr="00D123AA" w:rsidRDefault="005B0820" w:rsidP="005B0820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ACTION:  </w:t>
      </w:r>
      <w:r>
        <w:rPr>
          <w:sz w:val="24"/>
          <w:szCs w:val="24"/>
        </w:rPr>
        <w:t xml:space="preserve">Sandy will </w:t>
      </w:r>
      <w:r w:rsidR="00D6079A">
        <w:rPr>
          <w:sz w:val="24"/>
          <w:szCs w:val="24"/>
        </w:rPr>
        <w:t>request</w:t>
      </w:r>
      <w:r>
        <w:rPr>
          <w:sz w:val="24"/>
          <w:szCs w:val="24"/>
        </w:rPr>
        <w:t xml:space="preserve"> Tom Schaeffer, PRIDE Board Chair, to appoint members of the PRIDE board and the PRIDE Executive Director Nicole Green to serve on a </w:t>
      </w:r>
      <w:r w:rsidR="00E61F6E">
        <w:rPr>
          <w:sz w:val="24"/>
          <w:szCs w:val="24"/>
        </w:rPr>
        <w:t>combined committee</w:t>
      </w:r>
      <w:r>
        <w:rPr>
          <w:sz w:val="24"/>
          <w:szCs w:val="24"/>
        </w:rPr>
        <w:t xml:space="preserve">. </w:t>
      </w:r>
    </w:p>
    <w:p w14:paraId="10D261D4" w14:textId="7D5CBE95" w:rsidR="005B0820" w:rsidRDefault="005B0820" w:rsidP="005B0820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ACTION:  </w:t>
      </w:r>
      <w:r>
        <w:rPr>
          <w:bCs/>
          <w:sz w:val="24"/>
          <w:szCs w:val="24"/>
        </w:rPr>
        <w:t>Donna will design and share with the Ti-A</w:t>
      </w:r>
      <w:r w:rsidR="004A6F5B">
        <w:rPr>
          <w:bCs/>
          <w:sz w:val="24"/>
          <w:szCs w:val="24"/>
        </w:rPr>
        <w:t>lliance committee</w:t>
      </w:r>
      <w:r>
        <w:rPr>
          <w:bCs/>
          <w:sz w:val="24"/>
          <w:szCs w:val="24"/>
        </w:rPr>
        <w:t xml:space="preserve"> members by January 26, 2024, for input a </w:t>
      </w:r>
      <w:r w:rsidR="003641E7">
        <w:rPr>
          <w:bCs/>
          <w:sz w:val="24"/>
          <w:szCs w:val="24"/>
        </w:rPr>
        <w:t>p</w:t>
      </w:r>
      <w:r>
        <w:rPr>
          <w:bCs/>
          <w:sz w:val="24"/>
          <w:szCs w:val="24"/>
        </w:rPr>
        <w:t xml:space="preserve">rogram </w:t>
      </w:r>
      <w:r w:rsidR="003641E7">
        <w:rPr>
          <w:bCs/>
          <w:sz w:val="24"/>
          <w:szCs w:val="24"/>
        </w:rPr>
        <w:t>m</w:t>
      </w:r>
      <w:r>
        <w:rPr>
          <w:bCs/>
          <w:sz w:val="24"/>
          <w:szCs w:val="24"/>
        </w:rPr>
        <w:t xml:space="preserve">atrix that </w:t>
      </w:r>
      <w:r w:rsidR="00625531">
        <w:rPr>
          <w:bCs/>
          <w:sz w:val="24"/>
          <w:szCs w:val="24"/>
        </w:rPr>
        <w:t xml:space="preserve">Donna </w:t>
      </w:r>
      <w:r>
        <w:rPr>
          <w:bCs/>
          <w:sz w:val="24"/>
          <w:szCs w:val="24"/>
        </w:rPr>
        <w:t xml:space="preserve">will then share with Nicole for her input. The purpose of the </w:t>
      </w:r>
      <w:r w:rsidR="003D6EEA">
        <w:rPr>
          <w:bCs/>
          <w:sz w:val="24"/>
          <w:szCs w:val="24"/>
        </w:rPr>
        <w:t>m</w:t>
      </w:r>
      <w:r>
        <w:rPr>
          <w:bCs/>
          <w:sz w:val="24"/>
          <w:szCs w:val="24"/>
        </w:rPr>
        <w:t xml:space="preserve">atrix is to allow the combined </w:t>
      </w:r>
      <w:r w:rsidR="004A6F5B">
        <w:rPr>
          <w:bCs/>
          <w:sz w:val="24"/>
          <w:szCs w:val="24"/>
        </w:rPr>
        <w:t>committee</w:t>
      </w:r>
      <w:r>
        <w:rPr>
          <w:bCs/>
          <w:sz w:val="24"/>
          <w:szCs w:val="24"/>
        </w:rPr>
        <w:t xml:space="preserve"> to analyze each organizations’ programs to identify commonalities, gaps, overlaps, and/or duplication, if any. </w:t>
      </w:r>
    </w:p>
    <w:p w14:paraId="71FFC227" w14:textId="71E8359A" w:rsidR="005B0820" w:rsidRDefault="005B0820" w:rsidP="005B0820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ACTION: </w:t>
      </w:r>
      <w:r>
        <w:rPr>
          <w:bCs/>
          <w:sz w:val="24"/>
          <w:szCs w:val="24"/>
        </w:rPr>
        <w:t xml:space="preserve">Donna will complete the final agreed matrix with the Alliance’s programs and share with the Alliance board for discussion. The completed PRIDE program matrix will also be shared </w:t>
      </w:r>
      <w:r w:rsidR="003F563F">
        <w:rPr>
          <w:bCs/>
          <w:sz w:val="24"/>
          <w:szCs w:val="24"/>
        </w:rPr>
        <w:t xml:space="preserve">by Donna </w:t>
      </w:r>
      <w:r>
        <w:rPr>
          <w:bCs/>
          <w:sz w:val="24"/>
          <w:szCs w:val="24"/>
        </w:rPr>
        <w:t>with the entire board to enhance our understanding of their programs.</w:t>
      </w:r>
    </w:p>
    <w:p w14:paraId="7BC83E96" w14:textId="77777777" w:rsidR="005B0820" w:rsidRDefault="005B0820" w:rsidP="005B0820">
      <w:pPr>
        <w:spacing w:after="0"/>
        <w:rPr>
          <w:bCs/>
          <w:sz w:val="24"/>
          <w:szCs w:val="24"/>
        </w:rPr>
      </w:pPr>
    </w:p>
    <w:p w14:paraId="4C15FA66" w14:textId="786F4219" w:rsidR="005B0820" w:rsidRPr="00E25DF5" w:rsidRDefault="005B0820" w:rsidP="005B0820">
      <w:pPr>
        <w:spacing w:after="0"/>
        <w:rPr>
          <w:bCs/>
          <w:sz w:val="24"/>
          <w:szCs w:val="24"/>
        </w:rPr>
      </w:pPr>
      <w:r w:rsidRPr="00E25DF5">
        <w:rPr>
          <w:bCs/>
          <w:sz w:val="24"/>
          <w:szCs w:val="24"/>
        </w:rPr>
        <w:t xml:space="preserve">Relationship of PRIDE and the Essex County Land Bank. The Land Bank is a separate entity run by Essex County, administered by PRIDE. Nicole is the Executive Director of each entity, PRIDE, and the Essex County Land Bank. Each entity has a separate governing board. The discussion concluded it would be helpful for a </w:t>
      </w:r>
      <w:r w:rsidR="00797A7E">
        <w:rPr>
          <w:bCs/>
          <w:sz w:val="24"/>
          <w:szCs w:val="24"/>
        </w:rPr>
        <w:t>p</w:t>
      </w:r>
      <w:r w:rsidRPr="00E25DF5">
        <w:rPr>
          <w:bCs/>
          <w:sz w:val="24"/>
          <w:szCs w:val="24"/>
        </w:rPr>
        <w:t xml:space="preserve">rogram </w:t>
      </w:r>
      <w:r w:rsidR="00797A7E">
        <w:rPr>
          <w:bCs/>
          <w:sz w:val="24"/>
          <w:szCs w:val="24"/>
        </w:rPr>
        <w:t>m</w:t>
      </w:r>
      <w:r w:rsidRPr="00E25DF5">
        <w:rPr>
          <w:bCs/>
          <w:sz w:val="24"/>
          <w:szCs w:val="24"/>
        </w:rPr>
        <w:t xml:space="preserve">atrix to be completed </w:t>
      </w:r>
      <w:r w:rsidR="003313A6">
        <w:rPr>
          <w:bCs/>
          <w:sz w:val="24"/>
          <w:szCs w:val="24"/>
        </w:rPr>
        <w:t xml:space="preserve">by Nicole </w:t>
      </w:r>
      <w:r w:rsidRPr="00E25DF5">
        <w:rPr>
          <w:bCs/>
          <w:sz w:val="24"/>
          <w:szCs w:val="24"/>
        </w:rPr>
        <w:t>on the Land Bank to understand how its programs fit within those of PRIDE, although it did not seem that the Land Bank would be part of a</w:t>
      </w:r>
      <w:r w:rsidR="001E6D27">
        <w:rPr>
          <w:bCs/>
          <w:sz w:val="24"/>
          <w:szCs w:val="24"/>
        </w:rPr>
        <w:t xml:space="preserve">n </w:t>
      </w:r>
      <w:r w:rsidR="00DD325C">
        <w:rPr>
          <w:bCs/>
          <w:sz w:val="24"/>
          <w:szCs w:val="24"/>
        </w:rPr>
        <w:t>affiliation</w:t>
      </w:r>
      <w:r w:rsidR="00103385">
        <w:rPr>
          <w:bCs/>
          <w:sz w:val="24"/>
          <w:szCs w:val="24"/>
        </w:rPr>
        <w:t xml:space="preserve"> </w:t>
      </w:r>
      <w:r w:rsidRPr="00E25DF5">
        <w:rPr>
          <w:bCs/>
          <w:sz w:val="24"/>
          <w:szCs w:val="24"/>
        </w:rPr>
        <w:t xml:space="preserve">if it were agreed to move forward. Ask Nicole where she sees the Land Bank fitting in with a potential </w:t>
      </w:r>
      <w:r w:rsidR="001E6D27">
        <w:rPr>
          <w:bCs/>
          <w:sz w:val="24"/>
          <w:szCs w:val="24"/>
        </w:rPr>
        <w:t>PRIDE/Alliance affiliation</w:t>
      </w:r>
      <w:r w:rsidRPr="00E25DF5">
        <w:rPr>
          <w:bCs/>
          <w:sz w:val="24"/>
          <w:szCs w:val="24"/>
        </w:rPr>
        <w:t xml:space="preserve">. </w:t>
      </w:r>
    </w:p>
    <w:p w14:paraId="02340947" w14:textId="77777777" w:rsidR="005B0820" w:rsidRDefault="005B0820" w:rsidP="005B0820">
      <w:pPr>
        <w:spacing w:after="0"/>
        <w:rPr>
          <w:bCs/>
          <w:sz w:val="24"/>
          <w:szCs w:val="24"/>
        </w:rPr>
      </w:pPr>
    </w:p>
    <w:p w14:paraId="2154A3B0" w14:textId="783DAC45" w:rsidR="005B0820" w:rsidRDefault="005B0820" w:rsidP="005B0820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Following analysis of the </w:t>
      </w:r>
      <w:r w:rsidR="00822438">
        <w:rPr>
          <w:bCs/>
          <w:sz w:val="24"/>
          <w:szCs w:val="24"/>
        </w:rPr>
        <w:t>p</w:t>
      </w:r>
      <w:r>
        <w:rPr>
          <w:bCs/>
          <w:sz w:val="24"/>
          <w:szCs w:val="24"/>
        </w:rPr>
        <w:t xml:space="preserve">rogram </w:t>
      </w:r>
      <w:r w:rsidR="00822438">
        <w:rPr>
          <w:bCs/>
          <w:sz w:val="24"/>
          <w:szCs w:val="24"/>
        </w:rPr>
        <w:t>m</w:t>
      </w:r>
      <w:r>
        <w:rPr>
          <w:bCs/>
          <w:sz w:val="24"/>
          <w:szCs w:val="24"/>
        </w:rPr>
        <w:t xml:space="preserve">atrixes, the </w:t>
      </w:r>
      <w:r w:rsidR="00D260FD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 xml:space="preserve">xploratory </w:t>
      </w:r>
      <w:r w:rsidR="00D260FD">
        <w:rPr>
          <w:bCs/>
          <w:sz w:val="24"/>
          <w:szCs w:val="24"/>
        </w:rPr>
        <w:t>c</w:t>
      </w:r>
      <w:r>
        <w:rPr>
          <w:bCs/>
          <w:sz w:val="24"/>
          <w:szCs w:val="24"/>
        </w:rPr>
        <w:t xml:space="preserve">ommittee would look to answer key questions that will help </w:t>
      </w:r>
      <w:r w:rsidR="00F27FE8">
        <w:rPr>
          <w:bCs/>
          <w:sz w:val="24"/>
          <w:szCs w:val="24"/>
        </w:rPr>
        <w:t>decide</w:t>
      </w:r>
      <w:r>
        <w:rPr>
          <w:bCs/>
          <w:sz w:val="24"/>
          <w:szCs w:val="24"/>
        </w:rPr>
        <w:t xml:space="preserve"> if a</w:t>
      </w:r>
      <w:r w:rsidR="00604375">
        <w:rPr>
          <w:bCs/>
          <w:sz w:val="24"/>
          <w:szCs w:val="24"/>
        </w:rPr>
        <w:t xml:space="preserve">n </w:t>
      </w:r>
      <w:r w:rsidR="00F27FE8">
        <w:rPr>
          <w:bCs/>
          <w:sz w:val="24"/>
          <w:szCs w:val="24"/>
        </w:rPr>
        <w:t>a</w:t>
      </w:r>
      <w:r w:rsidR="00604375">
        <w:rPr>
          <w:bCs/>
          <w:sz w:val="24"/>
          <w:szCs w:val="24"/>
        </w:rPr>
        <w:t>ffiliation</w:t>
      </w:r>
      <w:r>
        <w:rPr>
          <w:bCs/>
          <w:sz w:val="24"/>
          <w:szCs w:val="24"/>
        </w:rPr>
        <w:t xml:space="preserve"> would achieve the goal of increasing the ability of PRIDE and TRA to </w:t>
      </w:r>
      <w:r w:rsidR="00F4284C">
        <w:rPr>
          <w:bCs/>
          <w:sz w:val="24"/>
          <w:szCs w:val="24"/>
        </w:rPr>
        <w:t>multiply</w:t>
      </w:r>
      <w:r>
        <w:rPr>
          <w:bCs/>
          <w:sz w:val="24"/>
          <w:szCs w:val="24"/>
        </w:rPr>
        <w:t xml:space="preserve"> their programmatic impact and mission’s achievement in the community, and/or administrative efficiencies.</w:t>
      </w:r>
    </w:p>
    <w:p w14:paraId="3D91DD54" w14:textId="14BB6BFA" w:rsidR="00355663" w:rsidRPr="00B53168" w:rsidRDefault="005B0820" w:rsidP="00B53168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ACTION:  </w:t>
      </w:r>
      <w:r>
        <w:rPr>
          <w:bCs/>
          <w:sz w:val="24"/>
          <w:szCs w:val="24"/>
        </w:rPr>
        <w:t>All Alliance board members will share key questions they think should be answered during a</w:t>
      </w:r>
      <w:r w:rsidR="008870A5">
        <w:rPr>
          <w:bCs/>
          <w:sz w:val="24"/>
          <w:szCs w:val="24"/>
        </w:rPr>
        <w:t>n affiliation</w:t>
      </w:r>
      <w:r>
        <w:rPr>
          <w:bCs/>
          <w:sz w:val="24"/>
          <w:szCs w:val="24"/>
        </w:rPr>
        <w:t xml:space="preserve"> exploration to come to a decision about a </w:t>
      </w:r>
      <w:r w:rsidR="00835EA0">
        <w:rPr>
          <w:bCs/>
          <w:sz w:val="24"/>
          <w:szCs w:val="24"/>
        </w:rPr>
        <w:t>formal association between the two organizations</w:t>
      </w:r>
      <w:r>
        <w:rPr>
          <w:bCs/>
          <w:sz w:val="24"/>
          <w:szCs w:val="24"/>
        </w:rPr>
        <w:t>.</w:t>
      </w:r>
    </w:p>
    <w:sectPr w:rsidR="00355663" w:rsidRPr="00B53168" w:rsidSect="00BC0DD2">
      <w:headerReference w:type="default" r:id="rId7"/>
      <w:footerReference w:type="default" r:id="rId8"/>
      <w:pgSz w:w="12240" w:h="15840"/>
      <w:pgMar w:top="720" w:right="1080" w:bottom="0" w:left="1080" w:header="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91C73" w14:textId="77777777" w:rsidR="00BC0DD2" w:rsidRDefault="00BC0DD2" w:rsidP="00F33801">
      <w:pPr>
        <w:spacing w:after="0" w:line="240" w:lineRule="auto"/>
      </w:pPr>
      <w:r>
        <w:separator/>
      </w:r>
    </w:p>
  </w:endnote>
  <w:endnote w:type="continuationSeparator" w:id="0">
    <w:p w14:paraId="7EB3EF77" w14:textId="77777777" w:rsidR="00BC0DD2" w:rsidRDefault="00BC0DD2" w:rsidP="00F33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C82D9" w14:textId="1EC7AFD8" w:rsidR="00F33801" w:rsidRPr="00F33801" w:rsidRDefault="00F33801" w:rsidP="00F33801">
    <w:pPr>
      <w:autoSpaceDE w:val="0"/>
      <w:autoSpaceDN w:val="0"/>
      <w:adjustRightInd w:val="0"/>
      <w:spacing w:after="0"/>
      <w:jc w:val="center"/>
      <w:rPr>
        <w:rFonts w:cs="Times New Roman"/>
        <w:color w:val="000000" w:themeColor="text1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56C4B" w14:textId="77777777" w:rsidR="00BC0DD2" w:rsidRDefault="00BC0DD2" w:rsidP="00F33801">
      <w:pPr>
        <w:spacing w:after="0" w:line="240" w:lineRule="auto"/>
      </w:pPr>
      <w:r>
        <w:separator/>
      </w:r>
    </w:p>
  </w:footnote>
  <w:footnote w:type="continuationSeparator" w:id="0">
    <w:p w14:paraId="41273534" w14:textId="77777777" w:rsidR="00BC0DD2" w:rsidRDefault="00BC0DD2" w:rsidP="00F33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F15E6" w14:textId="77777777" w:rsidR="00F33801" w:rsidRDefault="00F33801" w:rsidP="00F33801">
    <w:pPr>
      <w:pStyle w:val="Header"/>
      <w:jc w:val="center"/>
    </w:pPr>
    <w:r w:rsidRPr="00BB2DCE">
      <w:rPr>
        <w:noProof/>
        <w:sz w:val="24"/>
        <w:szCs w:val="24"/>
      </w:rPr>
      <w:drawing>
        <wp:inline distT="0" distB="0" distL="0" distR="0" wp14:anchorId="5F3EB8DD" wp14:editId="0446E0C3">
          <wp:extent cx="2355010" cy="1285336"/>
          <wp:effectExtent l="0" t="0" r="7620" b="0"/>
          <wp:docPr id="1" name="Picture 1" descr="C:\Users\Chattie\Documents\Logos &amp; Letterheads\TRA logos\FINAL LOGO\Ti-AllianceLOGO_small_pos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Chattie\Documents\Logos &amp; Letterheads\TRA logos\FINAL LOGO\Ti-AllianceLOGO_small_po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4928" cy="1290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40799"/>
    <w:multiLevelType w:val="hybridMultilevel"/>
    <w:tmpl w:val="291C619C"/>
    <w:lvl w:ilvl="0" w:tplc="DFB6C99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AF79BB"/>
    <w:multiLevelType w:val="hybridMultilevel"/>
    <w:tmpl w:val="7C16CB62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83268D3"/>
    <w:multiLevelType w:val="hybridMultilevel"/>
    <w:tmpl w:val="FC0C0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3098D"/>
    <w:multiLevelType w:val="hybridMultilevel"/>
    <w:tmpl w:val="BB02A9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A4532"/>
    <w:multiLevelType w:val="hybridMultilevel"/>
    <w:tmpl w:val="725EDF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83486"/>
    <w:multiLevelType w:val="hybridMultilevel"/>
    <w:tmpl w:val="AD64830E"/>
    <w:lvl w:ilvl="0" w:tplc="8B408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1F6073"/>
    <w:multiLevelType w:val="hybridMultilevel"/>
    <w:tmpl w:val="74C061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617D94"/>
    <w:multiLevelType w:val="hybridMultilevel"/>
    <w:tmpl w:val="16041E8C"/>
    <w:lvl w:ilvl="0" w:tplc="1FE63BE2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61D4831A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23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F90CD2"/>
    <w:multiLevelType w:val="hybridMultilevel"/>
    <w:tmpl w:val="132823FA"/>
    <w:lvl w:ilvl="0" w:tplc="505EB6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32921"/>
    <w:multiLevelType w:val="hybridMultilevel"/>
    <w:tmpl w:val="5C50BD98"/>
    <w:lvl w:ilvl="0" w:tplc="3E7EC41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6506962">
    <w:abstractNumId w:val="7"/>
  </w:num>
  <w:num w:numId="2" w16cid:durableId="1849557228">
    <w:abstractNumId w:val="1"/>
  </w:num>
  <w:num w:numId="3" w16cid:durableId="847060035">
    <w:abstractNumId w:val="6"/>
  </w:num>
  <w:num w:numId="4" w16cid:durableId="1884823281">
    <w:abstractNumId w:val="4"/>
  </w:num>
  <w:num w:numId="5" w16cid:durableId="1131052526">
    <w:abstractNumId w:val="9"/>
  </w:num>
  <w:num w:numId="6" w16cid:durableId="1727335780">
    <w:abstractNumId w:val="3"/>
  </w:num>
  <w:num w:numId="7" w16cid:durableId="1471480117">
    <w:abstractNumId w:val="5"/>
  </w:num>
  <w:num w:numId="8" w16cid:durableId="1810396774">
    <w:abstractNumId w:val="0"/>
  </w:num>
  <w:num w:numId="9" w16cid:durableId="57173238">
    <w:abstractNumId w:val="8"/>
  </w:num>
  <w:num w:numId="10" w16cid:durableId="1396389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05"/>
    <w:rsid w:val="00030CBA"/>
    <w:rsid w:val="00032AFD"/>
    <w:rsid w:val="0004189C"/>
    <w:rsid w:val="00084E82"/>
    <w:rsid w:val="00092884"/>
    <w:rsid w:val="000B5671"/>
    <w:rsid w:val="000C6FFF"/>
    <w:rsid w:val="000D2F9E"/>
    <w:rsid w:val="000E5EE0"/>
    <w:rsid w:val="000F7C43"/>
    <w:rsid w:val="00103385"/>
    <w:rsid w:val="001643E8"/>
    <w:rsid w:val="00165293"/>
    <w:rsid w:val="0019763B"/>
    <w:rsid w:val="001E4230"/>
    <w:rsid w:val="001E6D27"/>
    <w:rsid w:val="001F111B"/>
    <w:rsid w:val="002063AF"/>
    <w:rsid w:val="00217346"/>
    <w:rsid w:val="002B747D"/>
    <w:rsid w:val="003313A6"/>
    <w:rsid w:val="00340CEE"/>
    <w:rsid w:val="00355663"/>
    <w:rsid w:val="003641E7"/>
    <w:rsid w:val="00385A52"/>
    <w:rsid w:val="003B6EA6"/>
    <w:rsid w:val="003D6EEA"/>
    <w:rsid w:val="003E0474"/>
    <w:rsid w:val="003F563F"/>
    <w:rsid w:val="004018C8"/>
    <w:rsid w:val="0040517D"/>
    <w:rsid w:val="0043149D"/>
    <w:rsid w:val="0045141D"/>
    <w:rsid w:val="004765C6"/>
    <w:rsid w:val="00491E32"/>
    <w:rsid w:val="004A6F5B"/>
    <w:rsid w:val="004F1BB3"/>
    <w:rsid w:val="0050698F"/>
    <w:rsid w:val="00511E4E"/>
    <w:rsid w:val="00534EB7"/>
    <w:rsid w:val="005A6C9D"/>
    <w:rsid w:val="005B0820"/>
    <w:rsid w:val="005C18C4"/>
    <w:rsid w:val="005C6768"/>
    <w:rsid w:val="005D1365"/>
    <w:rsid w:val="00604375"/>
    <w:rsid w:val="00625531"/>
    <w:rsid w:val="0063662F"/>
    <w:rsid w:val="00666F89"/>
    <w:rsid w:val="00691156"/>
    <w:rsid w:val="006A3C39"/>
    <w:rsid w:val="006B18A0"/>
    <w:rsid w:val="00707365"/>
    <w:rsid w:val="00792DE8"/>
    <w:rsid w:val="00797A7E"/>
    <w:rsid w:val="007B1580"/>
    <w:rsid w:val="00822438"/>
    <w:rsid w:val="00835EA0"/>
    <w:rsid w:val="008870A5"/>
    <w:rsid w:val="008B5316"/>
    <w:rsid w:val="008C3D9A"/>
    <w:rsid w:val="00A02A06"/>
    <w:rsid w:val="00A15E31"/>
    <w:rsid w:val="00A60172"/>
    <w:rsid w:val="00B32CAE"/>
    <w:rsid w:val="00B36790"/>
    <w:rsid w:val="00B53168"/>
    <w:rsid w:val="00B847C5"/>
    <w:rsid w:val="00BB2DCE"/>
    <w:rsid w:val="00BB343A"/>
    <w:rsid w:val="00BC0DD2"/>
    <w:rsid w:val="00BD2DCD"/>
    <w:rsid w:val="00C151C1"/>
    <w:rsid w:val="00C22822"/>
    <w:rsid w:val="00C47507"/>
    <w:rsid w:val="00D139EA"/>
    <w:rsid w:val="00D260FD"/>
    <w:rsid w:val="00D56544"/>
    <w:rsid w:val="00D6079A"/>
    <w:rsid w:val="00D667A5"/>
    <w:rsid w:val="00D90B0F"/>
    <w:rsid w:val="00D90EF3"/>
    <w:rsid w:val="00DA1A23"/>
    <w:rsid w:val="00DC6764"/>
    <w:rsid w:val="00DD325C"/>
    <w:rsid w:val="00E3059E"/>
    <w:rsid w:val="00E34E88"/>
    <w:rsid w:val="00E61B0A"/>
    <w:rsid w:val="00E61F6E"/>
    <w:rsid w:val="00E67880"/>
    <w:rsid w:val="00E809CF"/>
    <w:rsid w:val="00F061AB"/>
    <w:rsid w:val="00F214EA"/>
    <w:rsid w:val="00F27FE8"/>
    <w:rsid w:val="00F33801"/>
    <w:rsid w:val="00F34A69"/>
    <w:rsid w:val="00F4163A"/>
    <w:rsid w:val="00F4284C"/>
    <w:rsid w:val="00F5704E"/>
    <w:rsid w:val="00F62A4F"/>
    <w:rsid w:val="00F64387"/>
    <w:rsid w:val="00F70305"/>
    <w:rsid w:val="00F74AF8"/>
    <w:rsid w:val="00F77532"/>
    <w:rsid w:val="00F90AB3"/>
    <w:rsid w:val="00FA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0569BB"/>
  <w15:docId w15:val="{1BF11A60-9D26-0D41-8183-6AAAE48C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A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1B0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9115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338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801"/>
  </w:style>
  <w:style w:type="paragraph" w:styleId="Footer">
    <w:name w:val="footer"/>
    <w:basedOn w:val="Normal"/>
    <w:link w:val="FooterChar"/>
    <w:uiPriority w:val="99"/>
    <w:unhideWhenUsed/>
    <w:rsid w:val="00F338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801"/>
  </w:style>
  <w:style w:type="paragraph" w:styleId="NormalWeb">
    <w:name w:val="Normal (Web)"/>
    <w:basedOn w:val="Normal"/>
    <w:uiPriority w:val="99"/>
    <w:semiHidden/>
    <w:unhideWhenUsed/>
    <w:rsid w:val="00D90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B6EA6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Chattie</dc:creator>
  <cp:lastModifiedBy>Lance Clark</cp:lastModifiedBy>
  <cp:revision>4</cp:revision>
  <cp:lastPrinted>2023-07-20T20:18:00Z</cp:lastPrinted>
  <dcterms:created xsi:type="dcterms:W3CDTF">2024-01-29T15:21:00Z</dcterms:created>
  <dcterms:modified xsi:type="dcterms:W3CDTF">2024-02-28T19:59:00Z</dcterms:modified>
</cp:coreProperties>
</file>